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22"/>
        <w:gridCol w:w="779"/>
        <w:gridCol w:w="950"/>
        <w:gridCol w:w="1013"/>
        <w:gridCol w:w="63"/>
        <w:gridCol w:w="665"/>
        <w:gridCol w:w="986"/>
        <w:gridCol w:w="599"/>
        <w:gridCol w:w="296"/>
        <w:gridCol w:w="799"/>
        <w:gridCol w:w="794"/>
        <w:gridCol w:w="820"/>
      </w:tblGrid>
      <w:tr w:rsidR="00245299" w:rsidRPr="00EB53AA">
        <w:tc>
          <w:tcPr>
            <w:tcW w:w="9286" w:type="dxa"/>
            <w:gridSpan w:val="12"/>
            <w:shd w:val="clear" w:color="auto" w:fill="8DB3E2"/>
          </w:tcPr>
          <w:p w:rsidR="00245299" w:rsidRPr="00EB53AA" w:rsidRDefault="00245299" w:rsidP="00EE6C7D">
            <w:pPr>
              <w:jc w:val="center"/>
              <w:rPr>
                <w:rStyle w:val="arabaslik"/>
                <w:color w:val="000000"/>
                <w:sz w:val="22"/>
                <w:szCs w:val="22"/>
                <w:lang w:val="en-US"/>
              </w:rPr>
            </w:pPr>
            <w:bookmarkStart w:id="0" w:name="_GoBack"/>
            <w:bookmarkEnd w:id="0"/>
            <w:r w:rsidRPr="00EB53AA">
              <w:rPr>
                <w:rStyle w:val="arabaslik"/>
                <w:color w:val="000000"/>
                <w:sz w:val="22"/>
                <w:szCs w:val="22"/>
                <w:lang w:val="en-US"/>
              </w:rPr>
              <w:t>GAZİ UNIVERSITY GRADUATE SCHOOL OF NATURAL AND APPLIED SCIENCE</w:t>
            </w:r>
          </w:p>
          <w:p w:rsidR="00245299" w:rsidRPr="00EB53AA" w:rsidRDefault="00245299" w:rsidP="00EE6C7D">
            <w:pPr>
              <w:jc w:val="center"/>
              <w:rPr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ECTS FORM</w:t>
            </w:r>
          </w:p>
        </w:tc>
      </w:tr>
      <w:tr w:rsidR="00245299" w:rsidRPr="00EB53AA">
        <w:tc>
          <w:tcPr>
            <w:tcW w:w="2301" w:type="dxa"/>
            <w:gridSpan w:val="2"/>
            <w:shd w:val="clear" w:color="auto" w:fill="C6D9F1"/>
          </w:tcPr>
          <w:p w:rsidR="00245299" w:rsidRPr="00EB53AA" w:rsidRDefault="00245299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 xml:space="preserve">Course Code and Title </w:t>
            </w:r>
          </w:p>
        </w:tc>
        <w:tc>
          <w:tcPr>
            <w:tcW w:w="6985" w:type="dxa"/>
            <w:gridSpan w:val="10"/>
          </w:tcPr>
          <w:p w:rsidR="00245299" w:rsidRPr="00EB53AA" w:rsidRDefault="00245299" w:rsidP="00EE6C7D">
            <w:pPr>
              <w:autoSpaceDE w:val="0"/>
              <w:autoSpaceDN w:val="0"/>
              <w:adjustRightInd w:val="0"/>
              <w:rPr>
                <w:color w:val="000000"/>
                <w:lang w:val="en-US" w:eastAsia="en-US"/>
              </w:rPr>
            </w:pPr>
            <w:r w:rsidRPr="002A3AED">
              <w:rPr>
                <w:rFonts w:ascii="Arial" w:hAnsi="Arial" w:cs="Arial"/>
                <w:sz w:val="18"/>
                <w:szCs w:val="18"/>
              </w:rPr>
              <w:t>536</w:t>
            </w:r>
            <w:r>
              <w:rPr>
                <w:rFonts w:ascii="Arial" w:hAnsi="Arial" w:cs="Arial"/>
                <w:sz w:val="18"/>
                <w:szCs w:val="18"/>
              </w:rPr>
              <w:t>1309</w:t>
            </w:r>
            <w:r w:rsidRPr="002A3AED">
              <w:rPr>
                <w:rFonts w:ascii="Arial" w:hAnsi="Arial" w:cs="Arial"/>
                <w:sz w:val="18"/>
                <w:szCs w:val="18"/>
              </w:rPr>
              <w:t xml:space="preserve"> FLUIDIZATION AND FLUIDIZED BED TECHNOLOGY</w:t>
            </w:r>
          </w:p>
        </w:tc>
      </w:tr>
      <w:tr w:rsidR="00245299" w:rsidRPr="00EB53AA">
        <w:tc>
          <w:tcPr>
            <w:tcW w:w="2301" w:type="dxa"/>
            <w:gridSpan w:val="2"/>
            <w:shd w:val="clear" w:color="auto" w:fill="C6D9F1"/>
          </w:tcPr>
          <w:p w:rsidR="00245299" w:rsidRPr="00EB53AA" w:rsidRDefault="00245299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Credits</w:t>
            </w:r>
          </w:p>
        </w:tc>
        <w:tc>
          <w:tcPr>
            <w:tcW w:w="6985" w:type="dxa"/>
            <w:gridSpan w:val="10"/>
          </w:tcPr>
          <w:p w:rsidR="00245299" w:rsidRPr="00EB53AA" w:rsidRDefault="00245299" w:rsidP="00EE6C7D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245299" w:rsidRPr="00EB53AA">
        <w:tc>
          <w:tcPr>
            <w:tcW w:w="2301" w:type="dxa"/>
            <w:gridSpan w:val="2"/>
            <w:shd w:val="clear" w:color="auto" w:fill="C6D9F1"/>
          </w:tcPr>
          <w:p w:rsidR="00245299" w:rsidRPr="00EB53AA" w:rsidRDefault="00245299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ECTS</w:t>
            </w:r>
          </w:p>
        </w:tc>
        <w:tc>
          <w:tcPr>
            <w:tcW w:w="6985" w:type="dxa"/>
            <w:gridSpan w:val="10"/>
          </w:tcPr>
          <w:p w:rsidR="00245299" w:rsidRPr="00EB53AA" w:rsidRDefault="00245299" w:rsidP="00EE6C7D">
            <w:pPr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</w:tr>
      <w:tr w:rsidR="00245299" w:rsidRPr="00EB53AA">
        <w:tc>
          <w:tcPr>
            <w:tcW w:w="2301" w:type="dxa"/>
            <w:gridSpan w:val="2"/>
            <w:shd w:val="clear" w:color="auto" w:fill="C6D9F1"/>
          </w:tcPr>
          <w:p w:rsidR="00245299" w:rsidRDefault="00245299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 xml:space="preserve">Name of Lecturer </w:t>
            </w:r>
          </w:p>
          <w:p w:rsidR="00245299" w:rsidRPr="00EB53AA" w:rsidRDefault="00245299" w:rsidP="00EE6C7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And </w:t>
            </w:r>
            <w:r w:rsidRPr="00EB53AA">
              <w:rPr>
                <w:b/>
                <w:bCs/>
                <w:sz w:val="22"/>
                <w:szCs w:val="22"/>
                <w:lang w:val="en-US"/>
              </w:rPr>
              <w:t>e</w:t>
            </w:r>
            <w:r>
              <w:rPr>
                <w:b/>
                <w:bCs/>
                <w:sz w:val="22"/>
                <w:szCs w:val="22"/>
                <w:lang w:val="en-US"/>
              </w:rPr>
              <w:t>-</w:t>
            </w:r>
            <w:r w:rsidRPr="00EB53AA">
              <w:rPr>
                <w:b/>
                <w:bCs/>
                <w:sz w:val="22"/>
                <w:szCs w:val="22"/>
                <w:lang w:val="en-US"/>
              </w:rPr>
              <w:t xml:space="preserve">mail 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 address</w:t>
            </w:r>
          </w:p>
        </w:tc>
        <w:tc>
          <w:tcPr>
            <w:tcW w:w="6985" w:type="dxa"/>
            <w:gridSpan w:val="10"/>
          </w:tcPr>
          <w:p w:rsidR="00245299" w:rsidRPr="008E35B2" w:rsidRDefault="00245299" w:rsidP="001A2128">
            <w:pPr>
              <w:rPr>
                <w:color w:val="000000"/>
              </w:rPr>
            </w:pPr>
            <w:r w:rsidRPr="008E35B2">
              <w:rPr>
                <w:color w:val="000000"/>
                <w:sz w:val="22"/>
                <w:szCs w:val="22"/>
              </w:rPr>
              <w:t>Prof. Dr. Bekir Zühtü Uysal,  Prof. Dr. Ö. Murat Doğan</w:t>
            </w:r>
          </w:p>
          <w:p w:rsidR="00245299" w:rsidRPr="00A95BA9" w:rsidRDefault="00245299" w:rsidP="001A2128">
            <w:hyperlink r:id="rId7" w:history="1">
              <w:r w:rsidRPr="008E35B2">
                <w:rPr>
                  <w:rStyle w:val="Hyperlink"/>
                  <w:color w:val="000000"/>
                  <w:sz w:val="22"/>
                  <w:szCs w:val="22"/>
                </w:rPr>
                <w:t>bzuysal@gazi.edu.tr</w:t>
              </w:r>
            </w:hyperlink>
            <w:r w:rsidRPr="008E35B2">
              <w:rPr>
                <w:color w:val="000000"/>
                <w:sz w:val="22"/>
                <w:szCs w:val="22"/>
              </w:rPr>
              <w:t xml:space="preserve">, </w:t>
            </w:r>
            <w:hyperlink r:id="rId8" w:history="1">
              <w:r w:rsidRPr="008E35B2">
                <w:rPr>
                  <w:rStyle w:val="Hyperlink"/>
                  <w:color w:val="000000"/>
                  <w:sz w:val="22"/>
                  <w:szCs w:val="22"/>
                </w:rPr>
                <w:t>mdogan@gazi.edu.tr</w:t>
              </w:r>
            </w:hyperlink>
          </w:p>
        </w:tc>
      </w:tr>
      <w:tr w:rsidR="00245299" w:rsidRPr="00EB53AA">
        <w:tc>
          <w:tcPr>
            <w:tcW w:w="2301" w:type="dxa"/>
            <w:gridSpan w:val="2"/>
            <w:shd w:val="clear" w:color="auto" w:fill="C6D9F1"/>
          </w:tcPr>
          <w:p w:rsidR="00245299" w:rsidRPr="00EB53AA" w:rsidRDefault="00245299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Department/Program</w:t>
            </w:r>
          </w:p>
        </w:tc>
        <w:tc>
          <w:tcPr>
            <w:tcW w:w="6985" w:type="dxa"/>
            <w:gridSpan w:val="10"/>
          </w:tcPr>
          <w:p w:rsidR="00245299" w:rsidRPr="00BC7D18" w:rsidRDefault="00245299" w:rsidP="00916D5B">
            <w:r>
              <w:rPr>
                <w:sz w:val="22"/>
                <w:szCs w:val="22"/>
              </w:rPr>
              <w:t>Chemical Engineering</w:t>
            </w:r>
          </w:p>
        </w:tc>
      </w:tr>
      <w:tr w:rsidR="00245299" w:rsidRPr="00EB53AA">
        <w:tc>
          <w:tcPr>
            <w:tcW w:w="2301" w:type="dxa"/>
            <w:gridSpan w:val="2"/>
            <w:shd w:val="clear" w:color="auto" w:fill="C6D9F1"/>
          </w:tcPr>
          <w:p w:rsidR="00245299" w:rsidRPr="00EB53AA" w:rsidRDefault="00245299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Course Type</w:t>
            </w:r>
          </w:p>
        </w:tc>
        <w:tc>
          <w:tcPr>
            <w:tcW w:w="6985" w:type="dxa"/>
            <w:gridSpan w:val="10"/>
          </w:tcPr>
          <w:p w:rsidR="00245299" w:rsidRPr="00BC7D18" w:rsidRDefault="00245299" w:rsidP="00916D5B">
            <w:r>
              <w:rPr>
                <w:sz w:val="22"/>
                <w:szCs w:val="22"/>
              </w:rPr>
              <w:t>Elective</w:t>
            </w:r>
          </w:p>
        </w:tc>
      </w:tr>
      <w:tr w:rsidR="00245299" w:rsidRPr="00EB53AA">
        <w:tc>
          <w:tcPr>
            <w:tcW w:w="2301" w:type="dxa"/>
            <w:gridSpan w:val="2"/>
            <w:shd w:val="clear" w:color="auto" w:fill="C6D9F1"/>
          </w:tcPr>
          <w:p w:rsidR="00245299" w:rsidRPr="00EB53AA" w:rsidRDefault="00245299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Course Language</w:t>
            </w:r>
          </w:p>
        </w:tc>
        <w:tc>
          <w:tcPr>
            <w:tcW w:w="6985" w:type="dxa"/>
            <w:gridSpan w:val="10"/>
          </w:tcPr>
          <w:p w:rsidR="00245299" w:rsidRPr="00BC7D18" w:rsidRDefault="00245299" w:rsidP="00916D5B">
            <w:r>
              <w:rPr>
                <w:sz w:val="22"/>
                <w:szCs w:val="22"/>
              </w:rPr>
              <w:t>Turkish</w:t>
            </w:r>
          </w:p>
        </w:tc>
      </w:tr>
      <w:tr w:rsidR="00245299" w:rsidRPr="00EB53AA">
        <w:tc>
          <w:tcPr>
            <w:tcW w:w="2301" w:type="dxa"/>
            <w:gridSpan w:val="2"/>
            <w:shd w:val="clear" w:color="auto" w:fill="C6D9F1"/>
          </w:tcPr>
          <w:p w:rsidR="00245299" w:rsidRPr="00EB53AA" w:rsidRDefault="00245299" w:rsidP="00EE6C7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Course </w:t>
            </w:r>
            <w:r w:rsidRPr="00EB53AA">
              <w:rPr>
                <w:b/>
                <w:bCs/>
                <w:sz w:val="22"/>
                <w:szCs w:val="22"/>
                <w:lang w:val="en-US"/>
              </w:rPr>
              <w:t>Semester</w:t>
            </w:r>
          </w:p>
        </w:tc>
        <w:tc>
          <w:tcPr>
            <w:tcW w:w="6985" w:type="dxa"/>
            <w:gridSpan w:val="10"/>
          </w:tcPr>
          <w:p w:rsidR="00245299" w:rsidRPr="00BA1229" w:rsidRDefault="00245299" w:rsidP="00916D5B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Spring</w:t>
            </w:r>
          </w:p>
        </w:tc>
      </w:tr>
      <w:tr w:rsidR="00245299" w:rsidRPr="00EB53AA">
        <w:tc>
          <w:tcPr>
            <w:tcW w:w="2301" w:type="dxa"/>
            <w:gridSpan w:val="2"/>
            <w:shd w:val="clear" w:color="auto" w:fill="C6D9F1"/>
          </w:tcPr>
          <w:p w:rsidR="00245299" w:rsidRPr="00EB53AA" w:rsidRDefault="00245299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Prerequisites</w:t>
            </w:r>
          </w:p>
        </w:tc>
        <w:tc>
          <w:tcPr>
            <w:tcW w:w="6985" w:type="dxa"/>
            <w:gridSpan w:val="10"/>
          </w:tcPr>
          <w:p w:rsidR="00245299" w:rsidRPr="00EB53AA" w:rsidRDefault="00245299" w:rsidP="00EE6C7D">
            <w:pPr>
              <w:rPr>
                <w:lang w:val="en-US"/>
              </w:rPr>
            </w:pPr>
            <w:r>
              <w:rPr>
                <w:lang w:val="en-US"/>
              </w:rPr>
              <w:t>None</w:t>
            </w:r>
          </w:p>
        </w:tc>
      </w:tr>
      <w:tr w:rsidR="00245299" w:rsidRPr="00EB53AA">
        <w:tc>
          <w:tcPr>
            <w:tcW w:w="2301" w:type="dxa"/>
            <w:gridSpan w:val="2"/>
            <w:shd w:val="clear" w:color="auto" w:fill="C6D9F1"/>
          </w:tcPr>
          <w:p w:rsidR="00245299" w:rsidRPr="00EB53AA" w:rsidRDefault="00245299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Course Objectives</w:t>
            </w:r>
          </w:p>
        </w:tc>
        <w:tc>
          <w:tcPr>
            <w:tcW w:w="6985" w:type="dxa"/>
            <w:gridSpan w:val="10"/>
          </w:tcPr>
          <w:p w:rsidR="00245299" w:rsidRPr="00415E77" w:rsidRDefault="00245299" w:rsidP="00EE6C7D">
            <w:pPr>
              <w:rPr>
                <w:lang w:val="en-US"/>
              </w:rPr>
            </w:pPr>
            <w:r w:rsidRPr="00415E77">
              <w:rPr>
                <w:rFonts w:ascii="Arial" w:hAnsi="Arial" w:cs="Arial"/>
                <w:sz w:val="18"/>
                <w:szCs w:val="18"/>
              </w:rPr>
              <w:t>To teach basic principles of fluidization. To examine solid particle motion in fluidized beds. To explain some applications in different industrial-scale fluidized beds. To learn how to design a fluidized bed.</w:t>
            </w:r>
          </w:p>
        </w:tc>
      </w:tr>
      <w:tr w:rsidR="00245299" w:rsidRPr="00EB53AA">
        <w:tc>
          <w:tcPr>
            <w:tcW w:w="2301" w:type="dxa"/>
            <w:gridSpan w:val="2"/>
            <w:shd w:val="clear" w:color="auto" w:fill="C6D9F1"/>
          </w:tcPr>
          <w:p w:rsidR="00245299" w:rsidRPr="00EB53AA" w:rsidRDefault="00245299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 xml:space="preserve">Course Contents </w:t>
            </w:r>
          </w:p>
        </w:tc>
        <w:tc>
          <w:tcPr>
            <w:tcW w:w="6985" w:type="dxa"/>
            <w:gridSpan w:val="10"/>
          </w:tcPr>
          <w:p w:rsidR="00245299" w:rsidRPr="002A3AED" w:rsidRDefault="00245299" w:rsidP="00916D5B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3AED">
              <w:rPr>
                <w:rFonts w:ascii="Arial" w:hAnsi="Arial" w:cs="Arial"/>
                <w:sz w:val="18"/>
                <w:szCs w:val="18"/>
              </w:rPr>
              <w:t>Basic principles of gas and liquid fluidization, regimes and characterization. Mixing and transport of solid particles. Bubbling and circulating fluidized beds. Spouted beds.Three-phase fluidized beds.Heat and mass transfer, chemical reactions in fluidized beds. Industrial applications. Modelling techniques.</w:t>
            </w:r>
          </w:p>
        </w:tc>
      </w:tr>
      <w:tr w:rsidR="00245299" w:rsidRPr="00EB53AA">
        <w:tc>
          <w:tcPr>
            <w:tcW w:w="2301" w:type="dxa"/>
            <w:gridSpan w:val="2"/>
            <w:shd w:val="clear" w:color="auto" w:fill="C6D9F1"/>
          </w:tcPr>
          <w:p w:rsidR="00245299" w:rsidRPr="00EB53AA" w:rsidRDefault="00245299" w:rsidP="00EE6C7D">
            <w:pPr>
              <w:autoSpaceDE w:val="0"/>
              <w:autoSpaceDN w:val="0"/>
              <w:adjustRightInd w:val="0"/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Course Learning</w:t>
            </w:r>
          </w:p>
          <w:p w:rsidR="00245299" w:rsidRPr="00EB53AA" w:rsidRDefault="00245299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Outcomes</w:t>
            </w:r>
          </w:p>
        </w:tc>
        <w:tc>
          <w:tcPr>
            <w:tcW w:w="6985" w:type="dxa"/>
            <w:gridSpan w:val="10"/>
          </w:tcPr>
          <w:p w:rsidR="00245299" w:rsidRPr="00415E77" w:rsidRDefault="00245299" w:rsidP="00EE6C7D">
            <w:pPr>
              <w:rPr>
                <w:lang w:val="en-US"/>
              </w:rPr>
            </w:pPr>
            <w:r w:rsidRPr="00415E77">
              <w:rPr>
                <w:rFonts w:ascii="Arial" w:hAnsi="Arial" w:cs="Arial"/>
                <w:sz w:val="18"/>
                <w:szCs w:val="18"/>
              </w:rPr>
              <w:t>The knowledge of the principles of fluidized beds and industrial applications will be gained.</w:t>
            </w:r>
          </w:p>
        </w:tc>
      </w:tr>
      <w:tr w:rsidR="00245299" w:rsidRPr="00EB53AA">
        <w:trPr>
          <w:trHeight w:val="602"/>
        </w:trPr>
        <w:tc>
          <w:tcPr>
            <w:tcW w:w="2301" w:type="dxa"/>
            <w:gridSpan w:val="2"/>
            <w:vMerge w:val="restart"/>
            <w:shd w:val="clear" w:color="auto" w:fill="C6D9F1"/>
          </w:tcPr>
          <w:p w:rsidR="00245299" w:rsidRDefault="00245299" w:rsidP="00EE6C7D">
            <w:pPr>
              <w:rPr>
                <w:b/>
                <w:bCs/>
                <w:lang w:val="en-US"/>
              </w:rPr>
            </w:pPr>
          </w:p>
          <w:p w:rsidR="00245299" w:rsidRPr="00EB53AA" w:rsidRDefault="00245299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References</w:t>
            </w:r>
          </w:p>
          <w:p w:rsidR="00245299" w:rsidRPr="00EB53AA" w:rsidRDefault="00245299" w:rsidP="00EE6C7D">
            <w:pPr>
              <w:rPr>
                <w:b/>
                <w:bCs/>
                <w:lang w:val="en-US"/>
              </w:rPr>
            </w:pPr>
          </w:p>
          <w:p w:rsidR="00245299" w:rsidRPr="00EB53AA" w:rsidRDefault="00245299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(References must be up to date)</w:t>
            </w:r>
          </w:p>
        </w:tc>
        <w:tc>
          <w:tcPr>
            <w:tcW w:w="2026" w:type="dxa"/>
            <w:gridSpan w:val="3"/>
            <w:shd w:val="clear" w:color="auto" w:fill="C6D9F1"/>
          </w:tcPr>
          <w:p w:rsidR="00245299" w:rsidRDefault="00245299" w:rsidP="00EE6C7D">
            <w:pPr>
              <w:rPr>
                <w:b/>
                <w:bCs/>
                <w:lang w:val="en-US"/>
              </w:rPr>
            </w:pPr>
          </w:p>
          <w:p w:rsidR="00245299" w:rsidRDefault="00245299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 xml:space="preserve">Books </w:t>
            </w:r>
          </w:p>
          <w:p w:rsidR="00245299" w:rsidRPr="00EB53AA" w:rsidRDefault="00245299" w:rsidP="00EE6C7D">
            <w:pPr>
              <w:rPr>
                <w:b/>
                <w:bCs/>
                <w:lang w:val="en-US"/>
              </w:rPr>
            </w:pPr>
          </w:p>
        </w:tc>
        <w:tc>
          <w:tcPr>
            <w:tcW w:w="4959" w:type="dxa"/>
            <w:gridSpan w:val="7"/>
          </w:tcPr>
          <w:p w:rsidR="00245299" w:rsidRPr="002A3AED" w:rsidRDefault="00245299" w:rsidP="00916D5B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2A3AED">
              <w:rPr>
                <w:rFonts w:ascii="Arial" w:hAnsi="Arial" w:cs="Arial"/>
                <w:sz w:val="18"/>
                <w:szCs w:val="18"/>
                <w:lang w:eastAsia="en-US"/>
              </w:rPr>
              <w:t>Kunii, D. and Levenspiel, O., Fluidization Engineering, 2</w:t>
            </w:r>
            <w:r w:rsidRPr="002A3AED">
              <w:rPr>
                <w:rFonts w:ascii="Arial" w:hAnsi="Arial" w:cs="Arial"/>
                <w:sz w:val="18"/>
                <w:szCs w:val="18"/>
                <w:vertAlign w:val="superscript"/>
                <w:lang w:eastAsia="en-US"/>
              </w:rPr>
              <w:t>nd</w:t>
            </w:r>
            <w:r w:rsidRPr="002A3AED">
              <w:rPr>
                <w:rFonts w:ascii="Arial" w:hAnsi="Arial" w:cs="Arial"/>
                <w:sz w:val="18"/>
                <w:szCs w:val="18"/>
                <w:lang w:eastAsia="en-US"/>
              </w:rPr>
              <w:t xml:space="preserve"> ed., Butterworth-Heinemann, 1991.</w:t>
            </w:r>
          </w:p>
          <w:p w:rsidR="00245299" w:rsidRPr="002A3AED" w:rsidRDefault="00245299" w:rsidP="00916D5B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2A3AED">
              <w:rPr>
                <w:rFonts w:ascii="Arial" w:hAnsi="Arial" w:cs="Arial"/>
                <w:sz w:val="18"/>
                <w:szCs w:val="18"/>
                <w:lang w:eastAsia="en-US"/>
              </w:rPr>
              <w:t>Geldart, D., Gas Fluidization Technology, Wiley, 1986.</w:t>
            </w:r>
          </w:p>
          <w:p w:rsidR="00245299" w:rsidRPr="002A3AED" w:rsidRDefault="00245299" w:rsidP="00916D5B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2A3AED">
              <w:rPr>
                <w:rFonts w:ascii="Arial" w:hAnsi="Arial" w:cs="Arial"/>
                <w:sz w:val="18"/>
                <w:szCs w:val="18"/>
                <w:lang w:eastAsia="en-US"/>
              </w:rPr>
              <w:t>Grace, J.R., Avidan, A.A. and Knowlton, T.M., Circulating Fluidized Beds, 1</w:t>
            </w:r>
            <w:r w:rsidRPr="002A3AED">
              <w:rPr>
                <w:rFonts w:ascii="Arial" w:hAnsi="Arial" w:cs="Arial"/>
                <w:sz w:val="18"/>
                <w:szCs w:val="18"/>
                <w:vertAlign w:val="superscript"/>
                <w:lang w:eastAsia="en-US"/>
              </w:rPr>
              <w:t>st</w:t>
            </w:r>
            <w:r w:rsidRPr="002A3AED">
              <w:rPr>
                <w:rFonts w:ascii="Arial" w:hAnsi="Arial" w:cs="Arial"/>
                <w:sz w:val="18"/>
                <w:szCs w:val="18"/>
                <w:lang w:eastAsia="en-US"/>
              </w:rPr>
              <w:t xml:space="preserve"> ed., Blackie Academic &amp; Professional, 1997.</w:t>
            </w:r>
          </w:p>
          <w:p w:rsidR="00245299" w:rsidRPr="006D30BB" w:rsidRDefault="00245299" w:rsidP="006D30BB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2A3AED">
              <w:rPr>
                <w:rFonts w:ascii="Arial" w:hAnsi="Arial" w:cs="Arial"/>
                <w:sz w:val="18"/>
                <w:szCs w:val="18"/>
                <w:lang w:eastAsia="en-US"/>
              </w:rPr>
              <w:t>Mathur, K.B. and Epstein, N., “Spou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ted Beds”, Academic Pres, 1974.</w:t>
            </w:r>
          </w:p>
        </w:tc>
      </w:tr>
      <w:tr w:rsidR="00245299" w:rsidRPr="00EB53AA">
        <w:trPr>
          <w:trHeight w:val="997"/>
        </w:trPr>
        <w:tc>
          <w:tcPr>
            <w:tcW w:w="2301" w:type="dxa"/>
            <w:gridSpan w:val="2"/>
            <w:vMerge/>
            <w:shd w:val="clear" w:color="auto" w:fill="C6D9F1"/>
          </w:tcPr>
          <w:p w:rsidR="00245299" w:rsidRPr="00EB53AA" w:rsidRDefault="00245299" w:rsidP="00EE6C7D">
            <w:pPr>
              <w:rPr>
                <w:b/>
                <w:bCs/>
                <w:lang w:val="en-US"/>
              </w:rPr>
            </w:pPr>
          </w:p>
        </w:tc>
        <w:tc>
          <w:tcPr>
            <w:tcW w:w="2026" w:type="dxa"/>
            <w:gridSpan w:val="3"/>
            <w:shd w:val="clear" w:color="auto" w:fill="C6D9F1"/>
          </w:tcPr>
          <w:p w:rsidR="00245299" w:rsidRPr="00EB53AA" w:rsidRDefault="00245299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Journals, Articles, Papers, Symposiums</w:t>
            </w:r>
          </w:p>
        </w:tc>
        <w:tc>
          <w:tcPr>
            <w:tcW w:w="4959" w:type="dxa"/>
            <w:gridSpan w:val="7"/>
          </w:tcPr>
          <w:p w:rsidR="00245299" w:rsidRPr="00EB53AA" w:rsidRDefault="00245299" w:rsidP="00EE6C7D">
            <w:pPr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All the related </w:t>
            </w:r>
            <w:r w:rsidRPr="002A3AED">
              <w:rPr>
                <w:rFonts w:ascii="Arial" w:hAnsi="Arial" w:cs="Arial"/>
                <w:sz w:val="18"/>
                <w:szCs w:val="18"/>
                <w:lang w:eastAsia="en-US"/>
              </w:rPr>
              <w:t>Periodicals.</w:t>
            </w:r>
          </w:p>
        </w:tc>
      </w:tr>
      <w:tr w:rsidR="00245299" w:rsidRPr="00EB53AA">
        <w:trPr>
          <w:trHeight w:val="69"/>
        </w:trPr>
        <w:tc>
          <w:tcPr>
            <w:tcW w:w="2301" w:type="dxa"/>
            <w:gridSpan w:val="2"/>
            <w:vMerge w:val="restart"/>
            <w:shd w:val="clear" w:color="auto" w:fill="C6D9F1"/>
          </w:tcPr>
          <w:p w:rsidR="00245299" w:rsidRPr="00EB53AA" w:rsidRDefault="00245299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Planned learning activities and teaching methods</w:t>
            </w:r>
          </w:p>
        </w:tc>
        <w:tc>
          <w:tcPr>
            <w:tcW w:w="950" w:type="dxa"/>
            <w:shd w:val="clear" w:color="auto" w:fill="8DB3E2"/>
          </w:tcPr>
          <w:p w:rsidR="00245299" w:rsidRPr="00EB53AA" w:rsidRDefault="00245299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Theoric</w:t>
            </w:r>
          </w:p>
        </w:tc>
        <w:tc>
          <w:tcPr>
            <w:tcW w:w="1013" w:type="dxa"/>
            <w:shd w:val="clear" w:color="auto" w:fill="8DB3E2"/>
          </w:tcPr>
          <w:p w:rsidR="00245299" w:rsidRPr="00EB53AA" w:rsidRDefault="00245299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Practice</w:t>
            </w:r>
          </w:p>
        </w:tc>
        <w:tc>
          <w:tcPr>
            <w:tcW w:w="728" w:type="dxa"/>
            <w:gridSpan w:val="2"/>
            <w:shd w:val="clear" w:color="auto" w:fill="8DB3E2"/>
          </w:tcPr>
          <w:p w:rsidR="00245299" w:rsidRPr="00EB53AA" w:rsidRDefault="00245299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Lab.</w:t>
            </w:r>
          </w:p>
        </w:tc>
        <w:tc>
          <w:tcPr>
            <w:tcW w:w="986" w:type="dxa"/>
            <w:shd w:val="clear" w:color="auto" w:fill="8DB3E2"/>
          </w:tcPr>
          <w:p w:rsidR="00245299" w:rsidRPr="00EB53AA" w:rsidRDefault="00245299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Projects</w:t>
            </w:r>
          </w:p>
        </w:tc>
        <w:tc>
          <w:tcPr>
            <w:tcW w:w="895" w:type="dxa"/>
            <w:gridSpan w:val="2"/>
            <w:shd w:val="clear" w:color="auto" w:fill="8DB3E2"/>
          </w:tcPr>
          <w:p w:rsidR="00245299" w:rsidRPr="00EB53AA" w:rsidRDefault="00245299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Assign.</w:t>
            </w:r>
          </w:p>
        </w:tc>
        <w:tc>
          <w:tcPr>
            <w:tcW w:w="799" w:type="dxa"/>
            <w:shd w:val="clear" w:color="auto" w:fill="8DB3E2"/>
          </w:tcPr>
          <w:p w:rsidR="00245299" w:rsidRPr="00EB53AA" w:rsidRDefault="00245299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 xml:space="preserve">Other </w:t>
            </w:r>
          </w:p>
        </w:tc>
        <w:tc>
          <w:tcPr>
            <w:tcW w:w="794" w:type="dxa"/>
            <w:shd w:val="clear" w:color="auto" w:fill="8DB3E2"/>
          </w:tcPr>
          <w:p w:rsidR="00245299" w:rsidRPr="00EB53AA" w:rsidRDefault="00245299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820" w:type="dxa"/>
            <w:shd w:val="clear" w:color="auto" w:fill="8DB3E2"/>
          </w:tcPr>
          <w:p w:rsidR="00245299" w:rsidRPr="00EB53AA" w:rsidRDefault="00245299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ECTS</w:t>
            </w:r>
          </w:p>
        </w:tc>
      </w:tr>
      <w:tr w:rsidR="00245299" w:rsidRPr="00EB53AA">
        <w:trPr>
          <w:trHeight w:val="69"/>
        </w:trPr>
        <w:tc>
          <w:tcPr>
            <w:tcW w:w="2301" w:type="dxa"/>
            <w:gridSpan w:val="2"/>
            <w:vMerge/>
            <w:shd w:val="clear" w:color="auto" w:fill="C6D9F1"/>
          </w:tcPr>
          <w:p w:rsidR="00245299" w:rsidRPr="00EB53AA" w:rsidRDefault="00245299" w:rsidP="00EE6C7D">
            <w:pPr>
              <w:rPr>
                <w:b/>
                <w:bCs/>
                <w:lang w:val="en-US"/>
              </w:rPr>
            </w:pPr>
          </w:p>
        </w:tc>
        <w:tc>
          <w:tcPr>
            <w:tcW w:w="950" w:type="dxa"/>
          </w:tcPr>
          <w:p w:rsidR="00245299" w:rsidRPr="00DE6FC0" w:rsidRDefault="00245299" w:rsidP="00916D5B">
            <w:r w:rsidRPr="00DE6FC0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013" w:type="dxa"/>
          </w:tcPr>
          <w:p w:rsidR="00245299" w:rsidRPr="00DE6FC0" w:rsidRDefault="00245299" w:rsidP="00916D5B">
            <w:r w:rsidRPr="00DE6FC0">
              <w:rPr>
                <w:sz w:val="22"/>
                <w:szCs w:val="22"/>
              </w:rPr>
              <w:t>-</w:t>
            </w:r>
          </w:p>
        </w:tc>
        <w:tc>
          <w:tcPr>
            <w:tcW w:w="728" w:type="dxa"/>
            <w:gridSpan w:val="2"/>
          </w:tcPr>
          <w:p w:rsidR="00245299" w:rsidRPr="00DE6FC0" w:rsidRDefault="00245299" w:rsidP="00916D5B">
            <w:r w:rsidRPr="00DE6FC0">
              <w:rPr>
                <w:sz w:val="22"/>
                <w:szCs w:val="22"/>
              </w:rPr>
              <w:t>-</w:t>
            </w:r>
          </w:p>
        </w:tc>
        <w:tc>
          <w:tcPr>
            <w:tcW w:w="986" w:type="dxa"/>
          </w:tcPr>
          <w:p w:rsidR="00245299" w:rsidRPr="00DE6FC0" w:rsidRDefault="00245299" w:rsidP="00916D5B">
            <w:r w:rsidRPr="00DE6FC0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gridSpan w:val="2"/>
          </w:tcPr>
          <w:p w:rsidR="00245299" w:rsidRPr="00DE6FC0" w:rsidRDefault="00245299" w:rsidP="00916D5B">
            <w:r w:rsidRPr="00DE6FC0">
              <w:rPr>
                <w:sz w:val="22"/>
                <w:szCs w:val="22"/>
              </w:rPr>
              <w:t>20</w:t>
            </w:r>
          </w:p>
        </w:tc>
        <w:tc>
          <w:tcPr>
            <w:tcW w:w="799" w:type="dxa"/>
          </w:tcPr>
          <w:p w:rsidR="00245299" w:rsidRPr="00DE6FC0" w:rsidRDefault="00245299" w:rsidP="00916D5B">
            <w:r w:rsidRPr="00DE6FC0">
              <w:rPr>
                <w:sz w:val="22"/>
                <w:szCs w:val="22"/>
              </w:rPr>
              <w:t>86</w:t>
            </w:r>
          </w:p>
        </w:tc>
        <w:tc>
          <w:tcPr>
            <w:tcW w:w="794" w:type="dxa"/>
          </w:tcPr>
          <w:p w:rsidR="00245299" w:rsidRPr="00DE6FC0" w:rsidRDefault="00245299" w:rsidP="00916D5B">
            <w:r w:rsidRPr="00DE6FC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91</w:t>
            </w:r>
          </w:p>
        </w:tc>
        <w:tc>
          <w:tcPr>
            <w:tcW w:w="820" w:type="dxa"/>
          </w:tcPr>
          <w:p w:rsidR="00245299" w:rsidRPr="00DE6FC0" w:rsidRDefault="00245299" w:rsidP="00916D5B">
            <w:r w:rsidRPr="00DE6FC0">
              <w:rPr>
                <w:sz w:val="22"/>
                <w:szCs w:val="22"/>
              </w:rPr>
              <w:t>7.5</w:t>
            </w:r>
          </w:p>
        </w:tc>
      </w:tr>
      <w:tr w:rsidR="00245299" w:rsidRPr="00EB53AA">
        <w:trPr>
          <w:trHeight w:val="23"/>
        </w:trPr>
        <w:tc>
          <w:tcPr>
            <w:tcW w:w="3251" w:type="dxa"/>
            <w:gridSpan w:val="3"/>
            <w:shd w:val="clear" w:color="auto" w:fill="8DB3E2"/>
          </w:tcPr>
          <w:p w:rsidR="00245299" w:rsidRPr="00EB53AA" w:rsidRDefault="00245299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Assessment Methods and Criteria</w:t>
            </w:r>
          </w:p>
        </w:tc>
        <w:tc>
          <w:tcPr>
            <w:tcW w:w="3326" w:type="dxa"/>
            <w:gridSpan w:val="5"/>
            <w:shd w:val="clear" w:color="auto" w:fill="8DB3E2"/>
          </w:tcPr>
          <w:p w:rsidR="00245299" w:rsidRPr="00EB53AA" w:rsidRDefault="00245299" w:rsidP="00EE6C7D">
            <w:pPr>
              <w:jc w:val="center"/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Quantity (mark with “X”)</w:t>
            </w:r>
          </w:p>
        </w:tc>
        <w:tc>
          <w:tcPr>
            <w:tcW w:w="2709" w:type="dxa"/>
            <w:gridSpan w:val="4"/>
            <w:shd w:val="clear" w:color="auto" w:fill="8DB3E2"/>
          </w:tcPr>
          <w:p w:rsidR="00245299" w:rsidRPr="00EB53AA" w:rsidRDefault="00245299" w:rsidP="00EE6C7D">
            <w:pPr>
              <w:jc w:val="center"/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Percentage (%)</w:t>
            </w:r>
          </w:p>
        </w:tc>
      </w:tr>
      <w:tr w:rsidR="00245299" w:rsidRPr="00EB53AA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245299" w:rsidRPr="00EB53AA" w:rsidRDefault="00245299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Midterm Exam</w:t>
            </w:r>
          </w:p>
        </w:tc>
        <w:tc>
          <w:tcPr>
            <w:tcW w:w="3326" w:type="dxa"/>
            <w:gridSpan w:val="5"/>
          </w:tcPr>
          <w:p w:rsidR="00245299" w:rsidRPr="00DE6FC0" w:rsidRDefault="00245299" w:rsidP="00916D5B">
            <w:pPr>
              <w:jc w:val="center"/>
            </w:pPr>
            <w:r w:rsidRPr="00DE6FC0">
              <w:rPr>
                <w:sz w:val="22"/>
                <w:szCs w:val="22"/>
              </w:rPr>
              <w:t>2</w:t>
            </w:r>
          </w:p>
        </w:tc>
        <w:tc>
          <w:tcPr>
            <w:tcW w:w="2709" w:type="dxa"/>
            <w:gridSpan w:val="4"/>
          </w:tcPr>
          <w:p w:rsidR="00245299" w:rsidRPr="00DE6FC0" w:rsidRDefault="00245299" w:rsidP="00916D5B">
            <w:pPr>
              <w:jc w:val="center"/>
            </w:pPr>
            <w:r w:rsidRPr="00DE6FC0">
              <w:rPr>
                <w:sz w:val="22"/>
                <w:szCs w:val="22"/>
              </w:rPr>
              <w:t>30</w:t>
            </w:r>
          </w:p>
        </w:tc>
      </w:tr>
      <w:tr w:rsidR="00245299" w:rsidRPr="00EB53AA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245299" w:rsidRPr="00EB53AA" w:rsidRDefault="00245299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Quiz</w:t>
            </w:r>
          </w:p>
        </w:tc>
        <w:tc>
          <w:tcPr>
            <w:tcW w:w="3326" w:type="dxa"/>
            <w:gridSpan w:val="5"/>
          </w:tcPr>
          <w:p w:rsidR="00245299" w:rsidRPr="00DE6FC0" w:rsidRDefault="00245299" w:rsidP="00916D5B">
            <w:pPr>
              <w:jc w:val="center"/>
            </w:pPr>
          </w:p>
        </w:tc>
        <w:tc>
          <w:tcPr>
            <w:tcW w:w="2709" w:type="dxa"/>
            <w:gridSpan w:val="4"/>
          </w:tcPr>
          <w:p w:rsidR="00245299" w:rsidRPr="00DE6FC0" w:rsidRDefault="00245299" w:rsidP="00916D5B">
            <w:pPr>
              <w:jc w:val="center"/>
            </w:pPr>
          </w:p>
        </w:tc>
      </w:tr>
      <w:tr w:rsidR="00245299" w:rsidRPr="00EB53AA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245299" w:rsidRPr="00EB53AA" w:rsidRDefault="00245299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 xml:space="preserve">Assignment </w:t>
            </w:r>
          </w:p>
        </w:tc>
        <w:tc>
          <w:tcPr>
            <w:tcW w:w="3326" w:type="dxa"/>
            <w:gridSpan w:val="5"/>
          </w:tcPr>
          <w:p w:rsidR="00245299" w:rsidRPr="00DE6FC0" w:rsidRDefault="00245299" w:rsidP="00916D5B">
            <w:pPr>
              <w:jc w:val="center"/>
            </w:pPr>
            <w:r w:rsidRPr="00DE6FC0">
              <w:rPr>
                <w:sz w:val="22"/>
                <w:szCs w:val="22"/>
              </w:rPr>
              <w:t>2</w:t>
            </w:r>
          </w:p>
        </w:tc>
        <w:tc>
          <w:tcPr>
            <w:tcW w:w="2709" w:type="dxa"/>
            <w:gridSpan w:val="4"/>
          </w:tcPr>
          <w:p w:rsidR="00245299" w:rsidRPr="00DE6FC0" w:rsidRDefault="00245299" w:rsidP="00916D5B">
            <w:pPr>
              <w:jc w:val="center"/>
            </w:pPr>
            <w:r w:rsidRPr="00DE6FC0">
              <w:rPr>
                <w:sz w:val="22"/>
                <w:szCs w:val="22"/>
              </w:rPr>
              <w:t>10</w:t>
            </w:r>
          </w:p>
        </w:tc>
      </w:tr>
      <w:tr w:rsidR="00245299" w:rsidRPr="00EB53AA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245299" w:rsidRPr="00EB53AA" w:rsidRDefault="00245299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Projects</w:t>
            </w:r>
          </w:p>
        </w:tc>
        <w:tc>
          <w:tcPr>
            <w:tcW w:w="3326" w:type="dxa"/>
            <w:gridSpan w:val="5"/>
          </w:tcPr>
          <w:p w:rsidR="00245299" w:rsidRPr="00DE6FC0" w:rsidRDefault="00245299" w:rsidP="00916D5B">
            <w:pPr>
              <w:jc w:val="center"/>
            </w:pPr>
            <w:r w:rsidRPr="00DE6FC0">
              <w:rPr>
                <w:sz w:val="22"/>
                <w:szCs w:val="22"/>
              </w:rPr>
              <w:t>1</w:t>
            </w:r>
          </w:p>
        </w:tc>
        <w:tc>
          <w:tcPr>
            <w:tcW w:w="2709" w:type="dxa"/>
            <w:gridSpan w:val="4"/>
          </w:tcPr>
          <w:p w:rsidR="00245299" w:rsidRPr="00DE6FC0" w:rsidRDefault="00245299" w:rsidP="00916D5B">
            <w:pPr>
              <w:jc w:val="center"/>
            </w:pPr>
            <w:r w:rsidRPr="00DE6FC0">
              <w:rPr>
                <w:sz w:val="22"/>
                <w:szCs w:val="22"/>
              </w:rPr>
              <w:t>20</w:t>
            </w:r>
          </w:p>
        </w:tc>
      </w:tr>
      <w:tr w:rsidR="00245299" w:rsidRPr="00EB53AA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245299" w:rsidRPr="00EB53AA" w:rsidRDefault="00245299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Laboratory</w:t>
            </w:r>
          </w:p>
        </w:tc>
        <w:tc>
          <w:tcPr>
            <w:tcW w:w="3326" w:type="dxa"/>
            <w:gridSpan w:val="5"/>
          </w:tcPr>
          <w:p w:rsidR="00245299" w:rsidRPr="00DE6FC0" w:rsidRDefault="00245299" w:rsidP="00916D5B">
            <w:pPr>
              <w:jc w:val="center"/>
            </w:pPr>
          </w:p>
        </w:tc>
        <w:tc>
          <w:tcPr>
            <w:tcW w:w="2709" w:type="dxa"/>
            <w:gridSpan w:val="4"/>
          </w:tcPr>
          <w:p w:rsidR="00245299" w:rsidRPr="00DE6FC0" w:rsidRDefault="00245299" w:rsidP="00916D5B">
            <w:pPr>
              <w:jc w:val="center"/>
            </w:pPr>
          </w:p>
        </w:tc>
      </w:tr>
      <w:tr w:rsidR="00245299" w:rsidRPr="00EB53AA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245299" w:rsidRPr="00EB53AA" w:rsidRDefault="00245299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Practice</w:t>
            </w:r>
          </w:p>
        </w:tc>
        <w:tc>
          <w:tcPr>
            <w:tcW w:w="3326" w:type="dxa"/>
            <w:gridSpan w:val="5"/>
          </w:tcPr>
          <w:p w:rsidR="00245299" w:rsidRPr="00DE6FC0" w:rsidRDefault="00245299" w:rsidP="00916D5B">
            <w:pPr>
              <w:jc w:val="center"/>
            </w:pPr>
          </w:p>
        </w:tc>
        <w:tc>
          <w:tcPr>
            <w:tcW w:w="2709" w:type="dxa"/>
            <w:gridSpan w:val="4"/>
          </w:tcPr>
          <w:p w:rsidR="00245299" w:rsidRPr="00DE6FC0" w:rsidRDefault="00245299" w:rsidP="00916D5B">
            <w:pPr>
              <w:jc w:val="center"/>
            </w:pPr>
          </w:p>
        </w:tc>
      </w:tr>
      <w:tr w:rsidR="00245299" w:rsidRPr="00EB53AA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245299" w:rsidRPr="00EB53AA" w:rsidRDefault="00245299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 xml:space="preserve">Other </w:t>
            </w:r>
          </w:p>
        </w:tc>
        <w:tc>
          <w:tcPr>
            <w:tcW w:w="3326" w:type="dxa"/>
            <w:gridSpan w:val="5"/>
          </w:tcPr>
          <w:p w:rsidR="00245299" w:rsidRPr="00DE6FC0" w:rsidRDefault="00245299" w:rsidP="00916D5B">
            <w:pPr>
              <w:jc w:val="center"/>
            </w:pPr>
          </w:p>
        </w:tc>
        <w:tc>
          <w:tcPr>
            <w:tcW w:w="2709" w:type="dxa"/>
            <w:gridSpan w:val="4"/>
          </w:tcPr>
          <w:p w:rsidR="00245299" w:rsidRPr="00DE6FC0" w:rsidRDefault="00245299" w:rsidP="00916D5B">
            <w:pPr>
              <w:jc w:val="center"/>
            </w:pPr>
          </w:p>
        </w:tc>
      </w:tr>
      <w:tr w:rsidR="00245299" w:rsidRPr="00EB53AA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245299" w:rsidRPr="00EB53AA" w:rsidRDefault="00245299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Final Exam</w:t>
            </w:r>
          </w:p>
        </w:tc>
        <w:tc>
          <w:tcPr>
            <w:tcW w:w="3326" w:type="dxa"/>
            <w:gridSpan w:val="5"/>
          </w:tcPr>
          <w:p w:rsidR="00245299" w:rsidRPr="00DE6FC0" w:rsidRDefault="00245299" w:rsidP="00916D5B">
            <w:pPr>
              <w:jc w:val="center"/>
            </w:pPr>
            <w:r w:rsidRPr="00DE6FC0">
              <w:rPr>
                <w:sz w:val="22"/>
                <w:szCs w:val="22"/>
              </w:rPr>
              <w:t>1</w:t>
            </w:r>
          </w:p>
        </w:tc>
        <w:tc>
          <w:tcPr>
            <w:tcW w:w="2709" w:type="dxa"/>
            <w:gridSpan w:val="4"/>
          </w:tcPr>
          <w:p w:rsidR="00245299" w:rsidRPr="00DE6FC0" w:rsidRDefault="00245299" w:rsidP="00916D5B">
            <w:pPr>
              <w:jc w:val="center"/>
            </w:pPr>
            <w:r w:rsidRPr="00DE6FC0">
              <w:rPr>
                <w:sz w:val="22"/>
                <w:szCs w:val="22"/>
              </w:rPr>
              <w:t>40</w:t>
            </w:r>
          </w:p>
        </w:tc>
      </w:tr>
      <w:tr w:rsidR="00245299" w:rsidRPr="00EB53AA">
        <w:trPr>
          <w:trHeight w:val="282"/>
        </w:trPr>
        <w:tc>
          <w:tcPr>
            <w:tcW w:w="9286" w:type="dxa"/>
            <w:gridSpan w:val="12"/>
            <w:shd w:val="clear" w:color="auto" w:fill="8DB3E2"/>
          </w:tcPr>
          <w:p w:rsidR="00245299" w:rsidRPr="00EB53AA" w:rsidRDefault="00245299" w:rsidP="00EE6C7D">
            <w:pPr>
              <w:jc w:val="center"/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W</w:t>
            </w:r>
            <w:r>
              <w:rPr>
                <w:b/>
                <w:bCs/>
                <w:sz w:val="22"/>
                <w:szCs w:val="22"/>
                <w:lang w:val="en-US"/>
              </w:rPr>
              <w:t>EEKLY COURSE PLAN</w:t>
            </w:r>
          </w:p>
        </w:tc>
      </w:tr>
      <w:tr w:rsidR="00245299" w:rsidRPr="00EB53AA">
        <w:tc>
          <w:tcPr>
            <w:tcW w:w="1522" w:type="dxa"/>
            <w:shd w:val="clear" w:color="auto" w:fill="8DB3E2"/>
          </w:tcPr>
          <w:p w:rsidR="00245299" w:rsidRPr="00EB53AA" w:rsidRDefault="00245299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 xml:space="preserve">Week </w:t>
            </w:r>
          </w:p>
        </w:tc>
        <w:tc>
          <w:tcPr>
            <w:tcW w:w="7764" w:type="dxa"/>
            <w:gridSpan w:val="11"/>
            <w:shd w:val="clear" w:color="auto" w:fill="8DB3E2"/>
          </w:tcPr>
          <w:p w:rsidR="00245299" w:rsidRPr="00EB53AA" w:rsidRDefault="00245299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Contents and topics</w:t>
            </w:r>
          </w:p>
        </w:tc>
      </w:tr>
      <w:tr w:rsidR="00245299" w:rsidRPr="00EB53AA">
        <w:tc>
          <w:tcPr>
            <w:tcW w:w="1522" w:type="dxa"/>
            <w:shd w:val="clear" w:color="auto" w:fill="C6D9F1"/>
          </w:tcPr>
          <w:p w:rsidR="00245299" w:rsidRPr="00EB53AA" w:rsidRDefault="00245299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1. Week</w:t>
            </w:r>
          </w:p>
        </w:tc>
        <w:tc>
          <w:tcPr>
            <w:tcW w:w="7764" w:type="dxa"/>
            <w:gridSpan w:val="11"/>
            <w:vAlign w:val="center"/>
          </w:tcPr>
          <w:p w:rsidR="00245299" w:rsidRPr="00966376" w:rsidRDefault="00245299" w:rsidP="00916D5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66376">
              <w:rPr>
                <w:rFonts w:ascii="Arial" w:hAnsi="Arial" w:cs="Arial"/>
                <w:sz w:val="18"/>
                <w:szCs w:val="18"/>
                <w:lang w:val="en-US"/>
              </w:rPr>
              <w:t>Introduction and basics of fluidization</w:t>
            </w:r>
          </w:p>
        </w:tc>
      </w:tr>
      <w:tr w:rsidR="00245299" w:rsidRPr="00EB53AA">
        <w:tc>
          <w:tcPr>
            <w:tcW w:w="1522" w:type="dxa"/>
            <w:shd w:val="clear" w:color="auto" w:fill="C6D9F1"/>
          </w:tcPr>
          <w:p w:rsidR="00245299" w:rsidRPr="00EB53AA" w:rsidRDefault="00245299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2. Week</w:t>
            </w:r>
          </w:p>
        </w:tc>
        <w:tc>
          <w:tcPr>
            <w:tcW w:w="7764" w:type="dxa"/>
            <w:gridSpan w:val="11"/>
            <w:vAlign w:val="center"/>
          </w:tcPr>
          <w:p w:rsidR="00245299" w:rsidRPr="00966376" w:rsidRDefault="00245299" w:rsidP="00916D5B">
            <w:pPr>
              <w:pStyle w:val="BodyText"/>
              <w:rPr>
                <w:sz w:val="18"/>
                <w:szCs w:val="18"/>
              </w:rPr>
            </w:pPr>
            <w:r w:rsidRPr="00966376">
              <w:rPr>
                <w:sz w:val="18"/>
                <w:szCs w:val="18"/>
              </w:rPr>
              <w:t>General behaviour of fluidized beds</w:t>
            </w:r>
          </w:p>
        </w:tc>
      </w:tr>
      <w:tr w:rsidR="00245299" w:rsidRPr="00EB53AA">
        <w:tc>
          <w:tcPr>
            <w:tcW w:w="1522" w:type="dxa"/>
            <w:shd w:val="clear" w:color="auto" w:fill="C6D9F1"/>
          </w:tcPr>
          <w:p w:rsidR="00245299" w:rsidRPr="00EB53AA" w:rsidRDefault="00245299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3. Week</w:t>
            </w:r>
          </w:p>
        </w:tc>
        <w:tc>
          <w:tcPr>
            <w:tcW w:w="7764" w:type="dxa"/>
            <w:gridSpan w:val="11"/>
            <w:vAlign w:val="center"/>
          </w:tcPr>
          <w:p w:rsidR="00245299" w:rsidRPr="00966376" w:rsidRDefault="00245299" w:rsidP="00916D5B">
            <w:pPr>
              <w:pStyle w:val="BodyText"/>
              <w:rPr>
                <w:sz w:val="18"/>
                <w:szCs w:val="18"/>
              </w:rPr>
            </w:pPr>
            <w:r w:rsidRPr="00966376">
              <w:rPr>
                <w:sz w:val="18"/>
                <w:szCs w:val="18"/>
              </w:rPr>
              <w:t>Bubble phase</w:t>
            </w:r>
          </w:p>
        </w:tc>
      </w:tr>
      <w:tr w:rsidR="00245299" w:rsidRPr="00EB53AA">
        <w:tc>
          <w:tcPr>
            <w:tcW w:w="1522" w:type="dxa"/>
            <w:shd w:val="clear" w:color="auto" w:fill="C6D9F1"/>
          </w:tcPr>
          <w:p w:rsidR="00245299" w:rsidRPr="00EB53AA" w:rsidRDefault="00245299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4. Week</w:t>
            </w:r>
          </w:p>
        </w:tc>
        <w:tc>
          <w:tcPr>
            <w:tcW w:w="7764" w:type="dxa"/>
            <w:gridSpan w:val="11"/>
            <w:vAlign w:val="center"/>
          </w:tcPr>
          <w:p w:rsidR="00245299" w:rsidRPr="00966376" w:rsidRDefault="00245299" w:rsidP="00916D5B">
            <w:pPr>
              <w:pStyle w:val="BodyText"/>
              <w:rPr>
                <w:sz w:val="18"/>
                <w:szCs w:val="18"/>
              </w:rPr>
            </w:pPr>
            <w:r w:rsidRPr="00966376">
              <w:rPr>
                <w:sz w:val="18"/>
                <w:szCs w:val="18"/>
              </w:rPr>
              <w:t>Emulsion phase</w:t>
            </w:r>
          </w:p>
        </w:tc>
      </w:tr>
      <w:tr w:rsidR="00245299" w:rsidRPr="00EB53AA">
        <w:tc>
          <w:tcPr>
            <w:tcW w:w="1522" w:type="dxa"/>
            <w:shd w:val="clear" w:color="auto" w:fill="C6D9F1"/>
          </w:tcPr>
          <w:p w:rsidR="00245299" w:rsidRPr="00EB53AA" w:rsidRDefault="00245299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5. Week</w:t>
            </w:r>
          </w:p>
        </w:tc>
        <w:tc>
          <w:tcPr>
            <w:tcW w:w="7764" w:type="dxa"/>
            <w:gridSpan w:val="11"/>
            <w:vAlign w:val="center"/>
          </w:tcPr>
          <w:p w:rsidR="00245299" w:rsidRPr="00966376" w:rsidRDefault="00245299" w:rsidP="00916D5B">
            <w:pPr>
              <w:pStyle w:val="BodyText"/>
              <w:rPr>
                <w:sz w:val="18"/>
                <w:szCs w:val="18"/>
              </w:rPr>
            </w:pPr>
            <w:r w:rsidRPr="00966376">
              <w:rPr>
                <w:sz w:val="18"/>
                <w:szCs w:val="18"/>
              </w:rPr>
              <w:t>Behaviours of gas and and solids in fluidized beds</w:t>
            </w:r>
          </w:p>
        </w:tc>
      </w:tr>
      <w:tr w:rsidR="00245299" w:rsidRPr="00EB53AA">
        <w:tc>
          <w:tcPr>
            <w:tcW w:w="1522" w:type="dxa"/>
            <w:shd w:val="clear" w:color="auto" w:fill="C6D9F1"/>
          </w:tcPr>
          <w:p w:rsidR="00245299" w:rsidRPr="00EB53AA" w:rsidRDefault="00245299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6. Week</w:t>
            </w:r>
          </w:p>
        </w:tc>
        <w:tc>
          <w:tcPr>
            <w:tcW w:w="7764" w:type="dxa"/>
            <w:gridSpan w:val="11"/>
            <w:vAlign w:val="center"/>
          </w:tcPr>
          <w:p w:rsidR="00245299" w:rsidRPr="00966376" w:rsidRDefault="00245299" w:rsidP="00916D5B">
            <w:pPr>
              <w:pStyle w:val="BodyText"/>
              <w:rPr>
                <w:sz w:val="18"/>
                <w:szCs w:val="18"/>
              </w:rPr>
            </w:pPr>
            <w:r w:rsidRPr="00966376">
              <w:rPr>
                <w:sz w:val="18"/>
                <w:szCs w:val="18"/>
              </w:rPr>
              <w:t>Slugging</w:t>
            </w:r>
          </w:p>
        </w:tc>
      </w:tr>
      <w:tr w:rsidR="00245299" w:rsidRPr="00EB53AA">
        <w:tc>
          <w:tcPr>
            <w:tcW w:w="1522" w:type="dxa"/>
            <w:shd w:val="clear" w:color="auto" w:fill="C6D9F1"/>
          </w:tcPr>
          <w:p w:rsidR="00245299" w:rsidRPr="00EB53AA" w:rsidRDefault="00245299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7. Week</w:t>
            </w:r>
          </w:p>
        </w:tc>
        <w:tc>
          <w:tcPr>
            <w:tcW w:w="7764" w:type="dxa"/>
            <w:gridSpan w:val="11"/>
            <w:vAlign w:val="center"/>
          </w:tcPr>
          <w:p w:rsidR="00245299" w:rsidRPr="00966376" w:rsidRDefault="00245299" w:rsidP="00916D5B">
            <w:pPr>
              <w:pStyle w:val="BodyText"/>
              <w:rPr>
                <w:sz w:val="18"/>
                <w:szCs w:val="18"/>
              </w:rPr>
            </w:pPr>
            <w:r w:rsidRPr="00966376">
              <w:rPr>
                <w:sz w:val="18"/>
                <w:szCs w:val="18"/>
              </w:rPr>
              <w:t>Heat transfer in fluidized beds</w:t>
            </w:r>
          </w:p>
        </w:tc>
      </w:tr>
      <w:tr w:rsidR="00245299" w:rsidRPr="00EB53AA">
        <w:tc>
          <w:tcPr>
            <w:tcW w:w="1522" w:type="dxa"/>
            <w:shd w:val="clear" w:color="auto" w:fill="C6D9F1"/>
          </w:tcPr>
          <w:p w:rsidR="00245299" w:rsidRPr="00EB53AA" w:rsidRDefault="00245299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8. Week</w:t>
            </w:r>
          </w:p>
        </w:tc>
        <w:tc>
          <w:tcPr>
            <w:tcW w:w="7764" w:type="dxa"/>
            <w:gridSpan w:val="11"/>
            <w:vAlign w:val="center"/>
          </w:tcPr>
          <w:p w:rsidR="00245299" w:rsidRPr="00966376" w:rsidRDefault="00245299" w:rsidP="00916D5B">
            <w:pPr>
              <w:pStyle w:val="BodyText"/>
              <w:rPr>
                <w:sz w:val="18"/>
                <w:szCs w:val="18"/>
              </w:rPr>
            </w:pPr>
            <w:r w:rsidRPr="00966376">
              <w:rPr>
                <w:sz w:val="18"/>
                <w:szCs w:val="18"/>
              </w:rPr>
              <w:t>Mass transfer in fluidized beds</w:t>
            </w:r>
          </w:p>
        </w:tc>
      </w:tr>
      <w:tr w:rsidR="00245299" w:rsidRPr="00EB53AA">
        <w:tc>
          <w:tcPr>
            <w:tcW w:w="1522" w:type="dxa"/>
            <w:shd w:val="clear" w:color="auto" w:fill="C6D9F1"/>
          </w:tcPr>
          <w:p w:rsidR="00245299" w:rsidRPr="00EB53AA" w:rsidRDefault="00245299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9. Week</w:t>
            </w:r>
          </w:p>
        </w:tc>
        <w:tc>
          <w:tcPr>
            <w:tcW w:w="7764" w:type="dxa"/>
            <w:gridSpan w:val="11"/>
            <w:vAlign w:val="center"/>
          </w:tcPr>
          <w:p w:rsidR="00245299" w:rsidRPr="00966376" w:rsidRDefault="00245299" w:rsidP="00916D5B">
            <w:pPr>
              <w:pStyle w:val="BodyText"/>
              <w:rPr>
                <w:sz w:val="18"/>
                <w:szCs w:val="18"/>
              </w:rPr>
            </w:pPr>
            <w:r w:rsidRPr="00966376">
              <w:rPr>
                <w:sz w:val="18"/>
                <w:szCs w:val="18"/>
              </w:rPr>
              <w:t>Chemical reactions in fluidized beds</w:t>
            </w:r>
          </w:p>
        </w:tc>
      </w:tr>
      <w:tr w:rsidR="00245299" w:rsidRPr="00EB53AA">
        <w:tc>
          <w:tcPr>
            <w:tcW w:w="1522" w:type="dxa"/>
            <w:shd w:val="clear" w:color="auto" w:fill="C6D9F1"/>
          </w:tcPr>
          <w:p w:rsidR="00245299" w:rsidRPr="00EB53AA" w:rsidRDefault="00245299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10. Week</w:t>
            </w:r>
          </w:p>
        </w:tc>
        <w:tc>
          <w:tcPr>
            <w:tcW w:w="7764" w:type="dxa"/>
            <w:gridSpan w:val="11"/>
            <w:vAlign w:val="center"/>
          </w:tcPr>
          <w:p w:rsidR="00245299" w:rsidRPr="00966376" w:rsidRDefault="00245299" w:rsidP="00916D5B">
            <w:pPr>
              <w:pStyle w:val="BodyText"/>
              <w:rPr>
                <w:sz w:val="18"/>
                <w:szCs w:val="18"/>
              </w:rPr>
            </w:pPr>
            <w:r w:rsidRPr="00966376">
              <w:rPr>
                <w:sz w:val="18"/>
                <w:szCs w:val="18"/>
              </w:rPr>
              <w:t>Fast fluidized beds</w:t>
            </w:r>
          </w:p>
        </w:tc>
      </w:tr>
      <w:tr w:rsidR="00245299" w:rsidRPr="00EB53AA">
        <w:tc>
          <w:tcPr>
            <w:tcW w:w="1522" w:type="dxa"/>
            <w:shd w:val="clear" w:color="auto" w:fill="C6D9F1"/>
          </w:tcPr>
          <w:p w:rsidR="00245299" w:rsidRPr="00EB53AA" w:rsidRDefault="00245299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11. Week</w:t>
            </w:r>
          </w:p>
        </w:tc>
        <w:tc>
          <w:tcPr>
            <w:tcW w:w="7764" w:type="dxa"/>
            <w:gridSpan w:val="11"/>
            <w:vAlign w:val="center"/>
          </w:tcPr>
          <w:p w:rsidR="00245299" w:rsidRPr="00966376" w:rsidRDefault="00245299" w:rsidP="00916D5B">
            <w:pPr>
              <w:pStyle w:val="BodyText"/>
              <w:rPr>
                <w:sz w:val="18"/>
                <w:szCs w:val="18"/>
              </w:rPr>
            </w:pPr>
            <w:r w:rsidRPr="00966376">
              <w:rPr>
                <w:sz w:val="18"/>
                <w:szCs w:val="18"/>
              </w:rPr>
              <w:t>Circulating fluidized beds</w:t>
            </w:r>
          </w:p>
        </w:tc>
      </w:tr>
      <w:tr w:rsidR="00245299" w:rsidRPr="00EB53AA">
        <w:tc>
          <w:tcPr>
            <w:tcW w:w="1522" w:type="dxa"/>
            <w:shd w:val="clear" w:color="auto" w:fill="C6D9F1"/>
          </w:tcPr>
          <w:p w:rsidR="00245299" w:rsidRPr="00EB53AA" w:rsidRDefault="00245299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12. Week</w:t>
            </w:r>
          </w:p>
        </w:tc>
        <w:tc>
          <w:tcPr>
            <w:tcW w:w="7764" w:type="dxa"/>
            <w:gridSpan w:val="11"/>
            <w:vAlign w:val="center"/>
          </w:tcPr>
          <w:p w:rsidR="00245299" w:rsidRPr="00966376" w:rsidRDefault="00245299" w:rsidP="00916D5B">
            <w:pPr>
              <w:pStyle w:val="BodyText"/>
              <w:rPr>
                <w:sz w:val="18"/>
                <w:szCs w:val="18"/>
              </w:rPr>
            </w:pPr>
            <w:r w:rsidRPr="00966376">
              <w:rPr>
                <w:sz w:val="18"/>
                <w:szCs w:val="18"/>
              </w:rPr>
              <w:t>Spouted beds</w:t>
            </w:r>
          </w:p>
        </w:tc>
      </w:tr>
      <w:tr w:rsidR="00245299" w:rsidRPr="00EB53AA">
        <w:tc>
          <w:tcPr>
            <w:tcW w:w="1522" w:type="dxa"/>
            <w:shd w:val="clear" w:color="auto" w:fill="C6D9F1"/>
          </w:tcPr>
          <w:p w:rsidR="00245299" w:rsidRPr="00EB53AA" w:rsidRDefault="00245299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13. Week</w:t>
            </w:r>
          </w:p>
        </w:tc>
        <w:tc>
          <w:tcPr>
            <w:tcW w:w="7764" w:type="dxa"/>
            <w:gridSpan w:val="11"/>
            <w:vAlign w:val="center"/>
          </w:tcPr>
          <w:p w:rsidR="00245299" w:rsidRPr="00966376" w:rsidRDefault="00245299" w:rsidP="00916D5B">
            <w:pPr>
              <w:pStyle w:val="BodyText"/>
              <w:rPr>
                <w:sz w:val="18"/>
                <w:szCs w:val="18"/>
              </w:rPr>
            </w:pPr>
            <w:r w:rsidRPr="00966376">
              <w:rPr>
                <w:sz w:val="18"/>
                <w:szCs w:val="18"/>
              </w:rPr>
              <w:t>Three phase fluidized beds</w:t>
            </w:r>
          </w:p>
        </w:tc>
      </w:tr>
      <w:tr w:rsidR="00245299" w:rsidRPr="00EB53AA">
        <w:tc>
          <w:tcPr>
            <w:tcW w:w="1522" w:type="dxa"/>
            <w:shd w:val="clear" w:color="auto" w:fill="C6D9F1"/>
          </w:tcPr>
          <w:p w:rsidR="00245299" w:rsidRPr="00EB53AA" w:rsidRDefault="00245299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14. Week</w:t>
            </w:r>
          </w:p>
        </w:tc>
        <w:tc>
          <w:tcPr>
            <w:tcW w:w="7764" w:type="dxa"/>
            <w:gridSpan w:val="11"/>
            <w:vAlign w:val="center"/>
          </w:tcPr>
          <w:p w:rsidR="00245299" w:rsidRPr="00966376" w:rsidRDefault="00245299" w:rsidP="00916D5B">
            <w:pPr>
              <w:pStyle w:val="BodyText"/>
              <w:rPr>
                <w:sz w:val="18"/>
                <w:szCs w:val="18"/>
              </w:rPr>
            </w:pPr>
            <w:r w:rsidRPr="00966376">
              <w:rPr>
                <w:sz w:val="18"/>
                <w:szCs w:val="18"/>
              </w:rPr>
              <w:t>Industrial applications</w:t>
            </w:r>
          </w:p>
        </w:tc>
      </w:tr>
      <w:tr w:rsidR="00245299" w:rsidRPr="00EB53AA">
        <w:tc>
          <w:tcPr>
            <w:tcW w:w="1522" w:type="dxa"/>
            <w:shd w:val="clear" w:color="auto" w:fill="C6D9F1"/>
          </w:tcPr>
          <w:p w:rsidR="00245299" w:rsidRPr="00EB53AA" w:rsidRDefault="00245299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15. Week</w:t>
            </w:r>
          </w:p>
        </w:tc>
        <w:tc>
          <w:tcPr>
            <w:tcW w:w="7764" w:type="dxa"/>
            <w:gridSpan w:val="11"/>
          </w:tcPr>
          <w:p w:rsidR="00245299" w:rsidRPr="00966376" w:rsidRDefault="00245299" w:rsidP="00EE6C7D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966376">
              <w:rPr>
                <w:rFonts w:ascii="Arial" w:hAnsi="Arial" w:cs="Arial"/>
                <w:sz w:val="18"/>
                <w:szCs w:val="18"/>
              </w:rPr>
              <w:t>Industrial applications</w:t>
            </w:r>
          </w:p>
        </w:tc>
      </w:tr>
    </w:tbl>
    <w:p w:rsidR="00245299" w:rsidRDefault="00245299" w:rsidP="00E755EE"/>
    <w:sectPr w:rsidR="00245299" w:rsidSect="00E755EE">
      <w:footerReference w:type="default" r:id="rId9"/>
      <w:pgSz w:w="11906" w:h="16838"/>
      <w:pgMar w:top="510" w:right="1418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5299" w:rsidRDefault="00245299" w:rsidP="00043C8C">
      <w:r>
        <w:separator/>
      </w:r>
    </w:p>
  </w:endnote>
  <w:endnote w:type="continuationSeparator" w:id="1">
    <w:p w:rsidR="00245299" w:rsidRDefault="00245299" w:rsidP="00043C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Diavlo Bold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299" w:rsidRDefault="00245299">
    <w:pPr>
      <w:pStyle w:val="Footer"/>
      <w:jc w:val="center"/>
    </w:pPr>
  </w:p>
  <w:p w:rsidR="00245299" w:rsidRDefault="0024529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5299" w:rsidRDefault="00245299" w:rsidP="00043C8C">
      <w:r>
        <w:separator/>
      </w:r>
    </w:p>
  </w:footnote>
  <w:footnote w:type="continuationSeparator" w:id="1">
    <w:p w:rsidR="00245299" w:rsidRDefault="00245299" w:rsidP="00043C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06DB1"/>
    <w:multiLevelType w:val="hybridMultilevel"/>
    <w:tmpl w:val="E87A1F4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7F36"/>
    <w:rsid w:val="00043C8C"/>
    <w:rsid w:val="001A2128"/>
    <w:rsid w:val="00245299"/>
    <w:rsid w:val="002A3AED"/>
    <w:rsid w:val="00366903"/>
    <w:rsid w:val="00375819"/>
    <w:rsid w:val="00415E77"/>
    <w:rsid w:val="004272E3"/>
    <w:rsid w:val="00447F36"/>
    <w:rsid w:val="00454251"/>
    <w:rsid w:val="004C6A27"/>
    <w:rsid w:val="0050686D"/>
    <w:rsid w:val="006D30BB"/>
    <w:rsid w:val="008E35B2"/>
    <w:rsid w:val="00907BE1"/>
    <w:rsid w:val="00916D5B"/>
    <w:rsid w:val="00966376"/>
    <w:rsid w:val="00970C02"/>
    <w:rsid w:val="00994CFA"/>
    <w:rsid w:val="009C1A06"/>
    <w:rsid w:val="009F6D34"/>
    <w:rsid w:val="00A95BA9"/>
    <w:rsid w:val="00BA1229"/>
    <w:rsid w:val="00BC7D18"/>
    <w:rsid w:val="00CD09E2"/>
    <w:rsid w:val="00DB4DB6"/>
    <w:rsid w:val="00DC4BBA"/>
    <w:rsid w:val="00DE6FC0"/>
    <w:rsid w:val="00E148C6"/>
    <w:rsid w:val="00E70F62"/>
    <w:rsid w:val="00E755EE"/>
    <w:rsid w:val="00EB53AA"/>
    <w:rsid w:val="00EE6C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F3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47F3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47F36"/>
    <w:rPr>
      <w:rFonts w:ascii="Times New Roman" w:hAnsi="Times New Roman" w:cs="Times New Roman"/>
      <w:sz w:val="24"/>
      <w:szCs w:val="24"/>
      <w:lang w:eastAsia="tr-TR"/>
    </w:rPr>
  </w:style>
  <w:style w:type="character" w:customStyle="1" w:styleId="arabaslik">
    <w:name w:val="ara_baslik"/>
    <w:uiPriority w:val="99"/>
    <w:rsid w:val="00447F36"/>
    <w:rPr>
      <w:rFonts w:ascii="Diavlo Bold" w:hAnsi="Diavlo Bold" w:cs="Diavlo Bold"/>
      <w:b/>
      <w:bCs/>
      <w:color w:val="auto"/>
      <w:sz w:val="26"/>
      <w:szCs w:val="26"/>
    </w:rPr>
  </w:style>
  <w:style w:type="character" w:styleId="Hyperlink">
    <w:name w:val="Hyperlink"/>
    <w:basedOn w:val="DefaultParagraphFont"/>
    <w:uiPriority w:val="99"/>
    <w:rsid w:val="001A2128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66376"/>
    <w:pPr>
      <w:jc w:val="both"/>
    </w:pPr>
    <w:rPr>
      <w:rFonts w:ascii="Arial" w:eastAsia="Arial Unicode MS" w:hAnsi="Arial" w:cs="Arial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66376"/>
    <w:rPr>
      <w:rFonts w:ascii="Arial" w:eastAsia="Arial Unicode MS" w:hAnsi="Arial" w:cs="Arial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dogan@gazi.edu.t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zuysal@gazi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</TotalTime>
  <Pages>2</Pages>
  <Words>382</Words>
  <Characters>2184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Vildan yilmaz</dc:creator>
  <cp:keywords/>
  <dc:description/>
  <cp:lastModifiedBy> </cp:lastModifiedBy>
  <cp:revision>8</cp:revision>
  <cp:lastPrinted>2013-04-30T13:54:00Z</cp:lastPrinted>
  <dcterms:created xsi:type="dcterms:W3CDTF">2013-05-28T10:56:00Z</dcterms:created>
  <dcterms:modified xsi:type="dcterms:W3CDTF">2013-06-06T08:04:00Z</dcterms:modified>
</cp:coreProperties>
</file>